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7E" w:rsidRPr="00F7367E" w:rsidRDefault="00F7367E" w:rsidP="00F73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GB"/>
        </w:rPr>
      </w:pPr>
    </w:p>
    <w:p w:rsidR="008448BD" w:rsidRDefault="00C05F28" w:rsidP="00625F7F">
      <w:pPr>
        <w:jc w:val="center"/>
        <w:rPr>
          <w:rFonts w:ascii="Arial" w:hAnsi="Arial" w:cs="Arial"/>
          <w:b/>
          <w:sz w:val="28"/>
          <w:szCs w:val="28"/>
        </w:rPr>
      </w:pPr>
      <w:r w:rsidRPr="00C05F28">
        <w:rPr>
          <w:rFonts w:ascii="Arial" w:hAnsi="Arial" w:cs="Arial"/>
          <w:b/>
          <w:sz w:val="28"/>
          <w:szCs w:val="28"/>
        </w:rPr>
        <w:t xml:space="preserve">T-Type </w:t>
      </w:r>
      <w:r w:rsidR="00D209AF">
        <w:rPr>
          <w:rFonts w:ascii="Arial" w:hAnsi="Arial" w:cs="Arial"/>
          <w:b/>
          <w:sz w:val="28"/>
          <w:szCs w:val="28"/>
        </w:rPr>
        <w:t>Q</w:t>
      </w:r>
      <w:r w:rsidRPr="00C05F28">
        <w:rPr>
          <w:rFonts w:ascii="Arial" w:hAnsi="Arial" w:cs="Arial"/>
          <w:b/>
          <w:sz w:val="28"/>
          <w:szCs w:val="28"/>
        </w:rPr>
        <w:t>uestionnaire</w:t>
      </w:r>
    </w:p>
    <w:tbl>
      <w:tblPr>
        <w:tblpPr w:leftFromText="180" w:rightFromText="180" w:vertAnchor="text" w:tblpY="1"/>
        <w:tblOverlap w:val="never"/>
        <w:tblW w:w="5607" w:type="dxa"/>
        <w:tblInd w:w="6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979"/>
      </w:tblGrid>
      <w:tr w:rsidR="00B5288C" w:rsidRPr="00472E61" w:rsidTr="00083114">
        <w:tc>
          <w:tcPr>
            <w:tcW w:w="2628" w:type="dxa"/>
          </w:tcPr>
          <w:p w:rsidR="00B5288C" w:rsidRPr="00472E61" w:rsidRDefault="00B5288C" w:rsidP="00083114">
            <w:pPr>
              <w:spacing w:line="240" w:lineRule="auto"/>
              <w:rPr>
                <w:sz w:val="20"/>
                <w:szCs w:val="20"/>
                <w:u w:val="dotted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472E61">
              <w:rPr>
                <w:b/>
                <w:sz w:val="20"/>
                <w:szCs w:val="20"/>
              </w:rPr>
              <w:t xml:space="preserve">LIENT ORGANISATION: </w:t>
            </w:r>
            <w:r w:rsidRPr="00472E61">
              <w:rPr>
                <w:b/>
                <w:sz w:val="20"/>
                <w:szCs w:val="20"/>
              </w:rPr>
              <w:tab/>
            </w:r>
          </w:p>
        </w:tc>
        <w:tc>
          <w:tcPr>
            <w:tcW w:w="2979" w:type="dxa"/>
          </w:tcPr>
          <w:p w:rsidR="00B5288C" w:rsidRPr="00472E61" w:rsidRDefault="00B5288C" w:rsidP="00083114">
            <w:pPr>
              <w:spacing w:line="240" w:lineRule="auto"/>
              <w:rPr>
                <w:sz w:val="20"/>
                <w:szCs w:val="20"/>
                <w:u w:val="dotted"/>
              </w:rPr>
            </w:pPr>
            <w:r w:rsidRPr="00472E61">
              <w:rPr>
                <w:b/>
                <w:sz w:val="20"/>
                <w:szCs w:val="20"/>
              </w:rPr>
              <w:t xml:space="preserve">SITE LOCATION:   </w:t>
            </w:r>
            <w:r w:rsidRPr="00472E61">
              <w:rPr>
                <w:b/>
                <w:sz w:val="20"/>
                <w:szCs w:val="20"/>
              </w:rPr>
              <w:tab/>
            </w:r>
            <w:r w:rsidRPr="00472E61">
              <w:rPr>
                <w:b/>
                <w:sz w:val="20"/>
                <w:szCs w:val="20"/>
              </w:rPr>
              <w:tab/>
            </w:r>
          </w:p>
        </w:tc>
      </w:tr>
      <w:tr w:rsidR="00B5288C" w:rsidRPr="00472E61" w:rsidTr="00083114">
        <w:trPr>
          <w:trHeight w:val="791"/>
        </w:trPr>
        <w:tc>
          <w:tcPr>
            <w:tcW w:w="2628" w:type="dxa"/>
          </w:tcPr>
          <w:p w:rsidR="00B5288C" w:rsidRPr="00B5288C" w:rsidRDefault="00B5288C" w:rsidP="00083114">
            <w:pPr>
              <w:spacing w:line="240" w:lineRule="auto"/>
              <w:rPr>
                <w:b/>
                <w:sz w:val="20"/>
                <w:szCs w:val="20"/>
              </w:rPr>
            </w:pPr>
            <w:r w:rsidRPr="00472E61">
              <w:rPr>
                <w:b/>
                <w:sz w:val="20"/>
                <w:szCs w:val="20"/>
              </w:rPr>
              <w:t>CLIENT CONTACT:</w:t>
            </w:r>
            <w:r w:rsidRPr="00472E61">
              <w:rPr>
                <w:b/>
                <w:sz w:val="20"/>
                <w:szCs w:val="20"/>
              </w:rPr>
              <w:tab/>
            </w:r>
          </w:p>
          <w:p w:rsidR="00B5288C" w:rsidRPr="00625F7F" w:rsidRDefault="00B5288C" w:rsidP="00083114">
            <w:pPr>
              <w:spacing w:line="240" w:lineRule="auto"/>
              <w:rPr>
                <w:sz w:val="20"/>
                <w:szCs w:val="20"/>
              </w:rPr>
            </w:pPr>
            <w:r w:rsidRPr="00B5288C">
              <w:rPr>
                <w:sz w:val="20"/>
                <w:szCs w:val="20"/>
              </w:rPr>
              <w:t>Contact Email:</w:t>
            </w:r>
          </w:p>
        </w:tc>
        <w:tc>
          <w:tcPr>
            <w:tcW w:w="2979" w:type="dxa"/>
          </w:tcPr>
          <w:p w:rsidR="00B5288C" w:rsidRPr="00472E61" w:rsidRDefault="00B5288C" w:rsidP="00083114">
            <w:pPr>
              <w:spacing w:line="240" w:lineRule="auto"/>
              <w:rPr>
                <w:sz w:val="20"/>
                <w:szCs w:val="20"/>
                <w:u w:val="dotted"/>
              </w:rPr>
            </w:pPr>
            <w:r w:rsidRPr="00472E61">
              <w:rPr>
                <w:b/>
                <w:sz w:val="20"/>
                <w:szCs w:val="20"/>
              </w:rPr>
              <w:t>CLIENT TEL:</w:t>
            </w:r>
            <w:r w:rsidRPr="00472E61">
              <w:rPr>
                <w:b/>
                <w:sz w:val="20"/>
                <w:szCs w:val="20"/>
              </w:rPr>
              <w:tab/>
            </w:r>
          </w:p>
        </w:tc>
      </w:tr>
      <w:tr w:rsidR="00AE7A1A" w:rsidRPr="00472E61" w:rsidTr="00083114">
        <w:trPr>
          <w:trHeight w:val="791"/>
        </w:trPr>
        <w:tc>
          <w:tcPr>
            <w:tcW w:w="2628" w:type="dxa"/>
          </w:tcPr>
          <w:p w:rsidR="00AE7A1A" w:rsidRPr="00472E61" w:rsidRDefault="00AE7A1A" w:rsidP="0008311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TANK ID</w:t>
            </w:r>
          </w:p>
        </w:tc>
        <w:tc>
          <w:tcPr>
            <w:tcW w:w="2979" w:type="dxa"/>
          </w:tcPr>
          <w:p w:rsidR="00AE7A1A" w:rsidRPr="00472E61" w:rsidRDefault="00AE7A1A" w:rsidP="000831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B5288C" w:rsidRPr="000701BC" w:rsidRDefault="00B5288C" w:rsidP="003E375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8222"/>
      </w:tblGrid>
      <w:tr w:rsidR="00551626" w:rsidRPr="003E375F" w:rsidTr="00C05F28">
        <w:tc>
          <w:tcPr>
            <w:tcW w:w="6912" w:type="dxa"/>
          </w:tcPr>
          <w:p w:rsidR="00551626" w:rsidRPr="003E375F" w:rsidRDefault="00551626" w:rsidP="00C05F28">
            <w:pPr>
              <w:spacing w:line="240" w:lineRule="auto"/>
              <w:ind w:left="720"/>
              <w:jc w:val="center"/>
              <w:rPr>
                <w:rFonts w:ascii="Arial" w:hAnsi="Arial" w:cs="Arial"/>
              </w:rPr>
            </w:pPr>
            <w:r w:rsidRPr="003E375F">
              <w:rPr>
                <w:rFonts w:ascii="Arial" w:hAnsi="Arial" w:cs="Arial"/>
                <w:b/>
              </w:rPr>
              <w:t>Questions</w:t>
            </w:r>
            <w:r w:rsidR="00973DE8">
              <w:rPr>
                <w:rFonts w:ascii="Arial" w:hAnsi="Arial" w:cs="Arial"/>
                <w:b/>
              </w:rPr>
              <w:t>/Information</w:t>
            </w:r>
          </w:p>
        </w:tc>
        <w:tc>
          <w:tcPr>
            <w:tcW w:w="8222" w:type="dxa"/>
          </w:tcPr>
          <w:p w:rsidR="00551626" w:rsidRPr="003E375F" w:rsidRDefault="00551626" w:rsidP="00C05F2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375F">
              <w:rPr>
                <w:rFonts w:ascii="Arial" w:hAnsi="Arial" w:cs="Arial"/>
                <w:b/>
              </w:rPr>
              <w:t>Response</w:t>
            </w:r>
          </w:p>
        </w:tc>
      </w:tr>
      <w:tr w:rsidR="00973DE8" w:rsidRPr="003E375F" w:rsidTr="00C05F28">
        <w:tc>
          <w:tcPr>
            <w:tcW w:w="6912" w:type="dxa"/>
          </w:tcPr>
          <w:p w:rsidR="00973DE8" w:rsidRPr="003E375F" w:rsidRDefault="00973DE8" w:rsidP="00973DE8">
            <w:pPr>
              <w:spacing w:line="240" w:lineRule="auto"/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Tank Details</w:t>
            </w:r>
          </w:p>
        </w:tc>
        <w:tc>
          <w:tcPr>
            <w:tcW w:w="8222" w:type="dxa"/>
          </w:tcPr>
          <w:p w:rsidR="00973DE8" w:rsidRPr="003E375F" w:rsidRDefault="00973DE8" w:rsidP="00C05F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51626" w:rsidRPr="003E375F" w:rsidTr="00C05F28">
        <w:trPr>
          <w:trHeight w:val="286"/>
        </w:trPr>
        <w:tc>
          <w:tcPr>
            <w:tcW w:w="6912" w:type="dxa"/>
          </w:tcPr>
          <w:p w:rsidR="00551626" w:rsidRPr="00AE7A1A" w:rsidRDefault="00AE7A1A" w:rsidP="00AE7A1A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Tank D</w:t>
            </w:r>
            <w:r w:rsidR="000F32A9" w:rsidRPr="00AE7A1A">
              <w:rPr>
                <w:rFonts w:ascii="Arial" w:hAnsi="Arial" w:cs="Arial"/>
              </w:rPr>
              <w:t xml:space="preserve">iameter </w:t>
            </w:r>
          </w:p>
        </w:tc>
        <w:tc>
          <w:tcPr>
            <w:tcW w:w="8222" w:type="dxa"/>
          </w:tcPr>
          <w:p w:rsidR="00551626" w:rsidRPr="003E375F" w:rsidRDefault="00551626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1626" w:rsidRPr="003E375F" w:rsidTr="00C05F28">
        <w:tc>
          <w:tcPr>
            <w:tcW w:w="6912" w:type="dxa"/>
          </w:tcPr>
          <w:p w:rsidR="00551626" w:rsidRPr="003E375F" w:rsidRDefault="00AE7A1A" w:rsidP="00AE7A1A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F32A9" w:rsidRPr="003E375F">
              <w:rPr>
                <w:rFonts w:ascii="Arial" w:hAnsi="Arial" w:cs="Arial"/>
              </w:rPr>
              <w:t xml:space="preserve">ank </w:t>
            </w:r>
            <w:r>
              <w:rPr>
                <w:rFonts w:ascii="Arial" w:hAnsi="Arial" w:cs="Arial"/>
              </w:rPr>
              <w:t>H</w:t>
            </w:r>
            <w:r w:rsidR="000F32A9" w:rsidRPr="003E375F">
              <w:rPr>
                <w:rFonts w:ascii="Arial" w:hAnsi="Arial" w:cs="Arial"/>
              </w:rPr>
              <w:t xml:space="preserve">eight </w:t>
            </w:r>
          </w:p>
        </w:tc>
        <w:tc>
          <w:tcPr>
            <w:tcW w:w="8222" w:type="dxa"/>
          </w:tcPr>
          <w:p w:rsidR="00551626" w:rsidRPr="003E375F" w:rsidRDefault="00551626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1626" w:rsidRPr="003E375F" w:rsidTr="00C05F28">
        <w:tc>
          <w:tcPr>
            <w:tcW w:w="6912" w:type="dxa"/>
          </w:tcPr>
          <w:p w:rsidR="00551626" w:rsidRPr="003E375F" w:rsidRDefault="000F32A9" w:rsidP="00973DE8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3E375F">
              <w:rPr>
                <w:rFonts w:ascii="Arial" w:hAnsi="Arial" w:cs="Arial"/>
              </w:rPr>
              <w:t xml:space="preserve">Roof </w:t>
            </w:r>
            <w:r w:rsidR="00973DE8">
              <w:rPr>
                <w:rFonts w:ascii="Arial" w:hAnsi="Arial" w:cs="Arial"/>
              </w:rPr>
              <w:t>T</w:t>
            </w:r>
            <w:r w:rsidRPr="003E375F">
              <w:rPr>
                <w:rFonts w:ascii="Arial" w:hAnsi="Arial" w:cs="Arial"/>
              </w:rPr>
              <w:t>ype –  e.g. Floating / Fixed</w:t>
            </w:r>
          </w:p>
        </w:tc>
        <w:tc>
          <w:tcPr>
            <w:tcW w:w="8222" w:type="dxa"/>
          </w:tcPr>
          <w:p w:rsidR="00551626" w:rsidRPr="003E375F" w:rsidRDefault="00551626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1626" w:rsidRPr="003E375F" w:rsidTr="00C05F28">
        <w:tc>
          <w:tcPr>
            <w:tcW w:w="6912" w:type="dxa"/>
          </w:tcPr>
          <w:p w:rsidR="00551626" w:rsidRPr="003E375F" w:rsidRDefault="006A5A99" w:rsidP="006A5A9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E7A1A" w:rsidRPr="003E375F">
              <w:rPr>
                <w:rFonts w:ascii="Arial" w:hAnsi="Arial" w:cs="Arial"/>
              </w:rPr>
              <w:t xml:space="preserve">ank </w:t>
            </w:r>
            <w:r>
              <w:rPr>
                <w:rFonts w:ascii="Arial" w:hAnsi="Arial" w:cs="Arial"/>
              </w:rPr>
              <w:t>F</w:t>
            </w:r>
            <w:r w:rsidR="00AE7A1A" w:rsidRPr="003E375F">
              <w:rPr>
                <w:rFonts w:ascii="Arial" w:hAnsi="Arial" w:cs="Arial"/>
              </w:rPr>
              <w:t xml:space="preserve">loor </w:t>
            </w:r>
            <w:r w:rsidR="00973DE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ype</w:t>
            </w:r>
            <w:r w:rsidR="00AE7A1A" w:rsidRPr="003E375F">
              <w:rPr>
                <w:rFonts w:ascii="Arial" w:hAnsi="Arial" w:cs="Arial"/>
              </w:rPr>
              <w:t xml:space="preserve"> (i.e. </w:t>
            </w:r>
            <w:r>
              <w:rPr>
                <w:rFonts w:ascii="Arial" w:hAnsi="Arial" w:cs="Arial"/>
              </w:rPr>
              <w:t>c</w:t>
            </w:r>
            <w:r w:rsidR="00AE7A1A" w:rsidRPr="003E375F">
              <w:rPr>
                <w:rFonts w:ascii="Arial" w:hAnsi="Arial" w:cs="Arial"/>
              </w:rPr>
              <w:t xml:space="preserve">one </w:t>
            </w:r>
            <w:r>
              <w:rPr>
                <w:rFonts w:ascii="Arial" w:hAnsi="Arial" w:cs="Arial"/>
              </w:rPr>
              <w:t>up, cone down, or sloping floor</w:t>
            </w:r>
            <w:r w:rsidR="005E58D4">
              <w:rPr>
                <w:rFonts w:ascii="Arial" w:hAnsi="Arial" w:cs="Arial"/>
              </w:rPr>
              <w:t>)</w:t>
            </w:r>
          </w:p>
        </w:tc>
        <w:tc>
          <w:tcPr>
            <w:tcW w:w="8222" w:type="dxa"/>
          </w:tcPr>
          <w:p w:rsidR="00551626" w:rsidRPr="003E375F" w:rsidRDefault="00551626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A5A99" w:rsidRPr="003E375F" w:rsidTr="00C05F28">
        <w:tc>
          <w:tcPr>
            <w:tcW w:w="6912" w:type="dxa"/>
          </w:tcPr>
          <w:p w:rsidR="006A5A99" w:rsidRPr="003E375F" w:rsidRDefault="006A5A99" w:rsidP="006A5A9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Gradient</w:t>
            </w:r>
            <w:r w:rsidR="00973DE8">
              <w:rPr>
                <w:rFonts w:ascii="Arial" w:hAnsi="Arial" w:cs="Arial"/>
              </w:rPr>
              <w:t xml:space="preserve"> of F</w:t>
            </w:r>
            <w:r>
              <w:rPr>
                <w:rFonts w:ascii="Arial" w:hAnsi="Arial" w:cs="Arial"/>
              </w:rPr>
              <w:t>loor, or Centre Height</w:t>
            </w:r>
            <w:r w:rsidR="00973DE8">
              <w:rPr>
                <w:rFonts w:ascii="Arial" w:hAnsi="Arial" w:cs="Arial"/>
              </w:rPr>
              <w:t xml:space="preserve"> of Floor</w:t>
            </w:r>
          </w:p>
        </w:tc>
        <w:tc>
          <w:tcPr>
            <w:tcW w:w="8222" w:type="dxa"/>
          </w:tcPr>
          <w:p w:rsidR="006A5A99" w:rsidRPr="003E375F" w:rsidRDefault="006A5A99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73DE8" w:rsidRPr="003E375F" w:rsidTr="00C05F28">
        <w:tc>
          <w:tcPr>
            <w:tcW w:w="6912" w:type="dxa"/>
          </w:tcPr>
          <w:p w:rsidR="00973DE8" w:rsidRPr="003E375F" w:rsidRDefault="00973DE8" w:rsidP="00D06760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3E375F">
              <w:rPr>
                <w:rFonts w:ascii="Arial" w:hAnsi="Arial" w:cs="Arial"/>
              </w:rPr>
              <w:t>Can you supply a General arrangement drawing of the tank showing all potential entry points</w:t>
            </w:r>
            <w:r>
              <w:rPr>
                <w:rFonts w:ascii="Arial" w:hAnsi="Arial" w:cs="Arial"/>
              </w:rPr>
              <w:t>,</w:t>
            </w:r>
            <w:r w:rsidRPr="003E375F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3E375F">
              <w:rPr>
                <w:rFonts w:ascii="Arial" w:hAnsi="Arial" w:cs="Arial"/>
              </w:rPr>
              <w:t xml:space="preserve">locations and diameters? </w:t>
            </w:r>
            <w:r>
              <w:rPr>
                <w:rFonts w:ascii="Arial" w:hAnsi="Arial" w:cs="Arial"/>
              </w:rPr>
              <w:t xml:space="preserve">Entry points must be greater than 4” diameter. Details of legs, if floating roof type, should also be shown. </w:t>
            </w:r>
            <w:r w:rsidRPr="003E375F">
              <w:rPr>
                <w:rFonts w:ascii="Arial" w:hAnsi="Arial" w:cs="Arial"/>
              </w:rPr>
              <w:t>(Please attach and return with this questionnaire)</w:t>
            </w:r>
            <w:r w:rsidR="00D06760">
              <w:rPr>
                <w:rFonts w:ascii="Arial" w:hAnsi="Arial" w:cs="Arial"/>
              </w:rPr>
              <w:t xml:space="preserve">. The greater the </w:t>
            </w:r>
            <w:r w:rsidR="00D06760">
              <w:rPr>
                <w:rFonts w:ascii="Arial" w:hAnsi="Arial" w:cs="Arial"/>
              </w:rPr>
              <w:lastRenderedPageBreak/>
              <w:t>number of strategically placed entry points, the greater amount of data and coverage will be achieved.</w:t>
            </w:r>
          </w:p>
        </w:tc>
        <w:tc>
          <w:tcPr>
            <w:tcW w:w="8222" w:type="dxa"/>
          </w:tcPr>
          <w:p w:rsidR="00973DE8" w:rsidRPr="003E375F" w:rsidRDefault="00973DE8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58D4" w:rsidRPr="003E375F" w:rsidTr="00C05F28">
        <w:tc>
          <w:tcPr>
            <w:tcW w:w="6912" w:type="dxa"/>
          </w:tcPr>
          <w:p w:rsidR="00EE2877" w:rsidRPr="003E375F" w:rsidRDefault="005E58D4" w:rsidP="00EE2877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It is important to note that due to the physical length of the Tool and </w:t>
            </w:r>
            <w:r w:rsidR="00EE2877">
              <w:rPr>
                <w:rFonts w:ascii="Arial" w:hAnsi="Arial" w:cs="Arial"/>
              </w:rPr>
              <w:t>Extension Pole, the distance from the upper region of the Entry Point to the top of the Product must NOT exceed 2.0metres and ideally be less than 1.5metres.</w:t>
            </w:r>
          </w:p>
        </w:tc>
        <w:tc>
          <w:tcPr>
            <w:tcW w:w="8222" w:type="dxa"/>
          </w:tcPr>
          <w:p w:rsidR="005E58D4" w:rsidRPr="003E375F" w:rsidRDefault="005E58D4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73DE8" w:rsidRPr="003E375F" w:rsidTr="00C05F28">
        <w:tc>
          <w:tcPr>
            <w:tcW w:w="6912" w:type="dxa"/>
          </w:tcPr>
          <w:p w:rsidR="00973DE8" w:rsidRPr="00973DE8" w:rsidRDefault="00973DE8" w:rsidP="00973DE8">
            <w:pPr>
              <w:spacing w:line="240" w:lineRule="auto"/>
              <w:ind w:left="720"/>
              <w:jc w:val="center"/>
              <w:rPr>
                <w:rFonts w:ascii="Arial" w:hAnsi="Arial" w:cs="Arial"/>
                <w:b/>
              </w:rPr>
            </w:pPr>
            <w:r w:rsidRPr="00973DE8">
              <w:rPr>
                <w:rFonts w:ascii="Arial" w:hAnsi="Arial" w:cs="Arial"/>
                <w:b/>
              </w:rPr>
              <w:t>Product Details</w:t>
            </w:r>
          </w:p>
        </w:tc>
        <w:tc>
          <w:tcPr>
            <w:tcW w:w="8222" w:type="dxa"/>
          </w:tcPr>
          <w:p w:rsidR="00973DE8" w:rsidRPr="003E375F" w:rsidRDefault="00973DE8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73DE8" w:rsidRPr="003E375F" w:rsidTr="00C05F28">
        <w:tc>
          <w:tcPr>
            <w:tcW w:w="6912" w:type="dxa"/>
          </w:tcPr>
          <w:p w:rsidR="00973DE8" w:rsidRDefault="00973DE8" w:rsidP="006A5A9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3E375F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O</w:t>
            </w:r>
            <w:r w:rsidRPr="003E375F">
              <w:rPr>
                <w:rFonts w:ascii="Arial" w:hAnsi="Arial" w:cs="Arial"/>
              </w:rPr>
              <w:t>il ( Heavy</w:t>
            </w:r>
            <w:r>
              <w:rPr>
                <w:rFonts w:ascii="Arial" w:hAnsi="Arial" w:cs="Arial"/>
              </w:rPr>
              <w:t>, M</w:t>
            </w:r>
            <w:r w:rsidRPr="003E375F">
              <w:rPr>
                <w:rFonts w:ascii="Arial" w:hAnsi="Arial" w:cs="Arial"/>
              </w:rPr>
              <w:t xml:space="preserve">edium or </w:t>
            </w:r>
            <w:r>
              <w:rPr>
                <w:rFonts w:ascii="Arial" w:hAnsi="Arial" w:cs="Arial"/>
              </w:rPr>
              <w:t>L</w:t>
            </w:r>
            <w:r w:rsidRPr="003E375F">
              <w:rPr>
                <w:rFonts w:ascii="Arial" w:hAnsi="Arial" w:cs="Arial"/>
              </w:rPr>
              <w:t xml:space="preserve">ight </w:t>
            </w:r>
            <w:r>
              <w:rPr>
                <w:rFonts w:ascii="Arial" w:hAnsi="Arial" w:cs="Arial"/>
              </w:rPr>
              <w:t>Crude)</w:t>
            </w:r>
          </w:p>
          <w:p w:rsidR="00873454" w:rsidRPr="003E375F" w:rsidRDefault="00873454" w:rsidP="00873454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 Please bear in mind that the T-Type is designed to operate in Crude Oil only. The presence of other products in the Tank, e.g. layers of paraffin etc., will seriously affect the performance of the Tool.</w:t>
            </w:r>
          </w:p>
        </w:tc>
        <w:tc>
          <w:tcPr>
            <w:tcW w:w="8222" w:type="dxa"/>
          </w:tcPr>
          <w:p w:rsidR="00973DE8" w:rsidRPr="003E375F" w:rsidRDefault="00973DE8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0783" w:rsidRPr="003E375F" w:rsidTr="00C05F28">
        <w:tc>
          <w:tcPr>
            <w:tcW w:w="6912" w:type="dxa"/>
          </w:tcPr>
          <w:p w:rsidR="00940783" w:rsidRPr="003E375F" w:rsidRDefault="006A5A99" w:rsidP="00973DE8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API value</w:t>
            </w:r>
          </w:p>
        </w:tc>
        <w:tc>
          <w:tcPr>
            <w:tcW w:w="8222" w:type="dxa"/>
          </w:tcPr>
          <w:p w:rsidR="00940783" w:rsidRPr="003E375F" w:rsidRDefault="00940783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1626" w:rsidRPr="003E375F" w:rsidTr="00C05F28">
        <w:tc>
          <w:tcPr>
            <w:tcW w:w="6912" w:type="dxa"/>
          </w:tcPr>
          <w:p w:rsidR="00551626" w:rsidRDefault="006A5A99" w:rsidP="00D4682B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Estimated </w:t>
            </w:r>
            <w:r w:rsidRPr="003E375F">
              <w:rPr>
                <w:rFonts w:ascii="Arial" w:hAnsi="Arial" w:cs="Arial"/>
              </w:rPr>
              <w:t xml:space="preserve">Temperature of </w:t>
            </w:r>
            <w:r w:rsidR="00D4682B">
              <w:rPr>
                <w:rFonts w:ascii="Arial" w:hAnsi="Arial" w:cs="Arial"/>
              </w:rPr>
              <w:t>O</w:t>
            </w:r>
            <w:r w:rsidRPr="003E375F">
              <w:rPr>
                <w:rFonts w:ascii="Arial" w:hAnsi="Arial" w:cs="Arial"/>
              </w:rPr>
              <w:t>il at time of inspection (in ° C)</w:t>
            </w:r>
          </w:p>
          <w:p w:rsidR="005E58D4" w:rsidRPr="003E375F" w:rsidRDefault="005E58D4" w:rsidP="005E58D4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 Please note that the MAXIMUM operational temperature of the T-Type is 45deg Celsius. The T-Type cannot be immersed in any product above this temperature.</w:t>
            </w:r>
          </w:p>
        </w:tc>
        <w:tc>
          <w:tcPr>
            <w:tcW w:w="8222" w:type="dxa"/>
          </w:tcPr>
          <w:p w:rsidR="00551626" w:rsidRPr="003E375F" w:rsidRDefault="00551626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1626" w:rsidRPr="003E375F" w:rsidTr="00C05F28">
        <w:tc>
          <w:tcPr>
            <w:tcW w:w="6912" w:type="dxa"/>
          </w:tcPr>
          <w:p w:rsidR="00551626" w:rsidRPr="003E375F" w:rsidRDefault="005E58D4" w:rsidP="005E58D4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e</w:t>
            </w:r>
            <w:r w:rsidR="00D4682B">
              <w:rPr>
                <w:rFonts w:ascii="Arial" w:hAnsi="Arial" w:cs="Arial"/>
              </w:rPr>
              <w:t>stimat</w:t>
            </w:r>
            <w:r>
              <w:rPr>
                <w:rFonts w:ascii="Arial" w:hAnsi="Arial" w:cs="Arial"/>
              </w:rPr>
              <w:t>ion of</w:t>
            </w:r>
            <w:r w:rsidR="00D4682B">
              <w:rPr>
                <w:rFonts w:ascii="Arial" w:hAnsi="Arial" w:cs="Arial"/>
              </w:rPr>
              <w:t xml:space="preserve"> Height of O</w:t>
            </w:r>
            <w:r w:rsidR="006A5A99" w:rsidRPr="003E375F">
              <w:rPr>
                <w:rFonts w:ascii="Arial" w:hAnsi="Arial" w:cs="Arial"/>
              </w:rPr>
              <w:t>il in tank during inspection</w:t>
            </w:r>
            <w:r w:rsidR="006A5A99">
              <w:rPr>
                <w:rFonts w:ascii="Arial" w:hAnsi="Arial" w:cs="Arial"/>
              </w:rPr>
              <w:t>. This should be as near to maximum as possible</w:t>
            </w:r>
            <w:r>
              <w:rPr>
                <w:rFonts w:ascii="Arial" w:hAnsi="Arial" w:cs="Arial"/>
              </w:rPr>
              <w:t>, and prior to operation, an accurate measurement should be provided.</w:t>
            </w:r>
          </w:p>
        </w:tc>
        <w:tc>
          <w:tcPr>
            <w:tcW w:w="8222" w:type="dxa"/>
          </w:tcPr>
          <w:p w:rsidR="00551626" w:rsidRPr="003E375F" w:rsidRDefault="00551626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4682B" w:rsidRPr="003E375F" w:rsidTr="00C05F28">
        <w:tc>
          <w:tcPr>
            <w:tcW w:w="6912" w:type="dxa"/>
          </w:tcPr>
          <w:p w:rsidR="00D4682B" w:rsidRPr="00D4682B" w:rsidRDefault="00D4682B" w:rsidP="00D4682B">
            <w:pPr>
              <w:spacing w:line="240" w:lineRule="auto"/>
              <w:ind w:left="720"/>
              <w:jc w:val="center"/>
              <w:rPr>
                <w:rFonts w:ascii="Arial" w:hAnsi="Arial" w:cs="Arial"/>
                <w:b/>
              </w:rPr>
            </w:pPr>
            <w:r w:rsidRPr="00D4682B">
              <w:rPr>
                <w:rFonts w:ascii="Arial" w:hAnsi="Arial" w:cs="Arial"/>
                <w:b/>
              </w:rPr>
              <w:t>Environment and Preparation</w:t>
            </w:r>
          </w:p>
        </w:tc>
        <w:tc>
          <w:tcPr>
            <w:tcW w:w="8222" w:type="dxa"/>
          </w:tcPr>
          <w:p w:rsidR="00D4682B" w:rsidRPr="003E375F" w:rsidRDefault="00D4682B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4682B" w:rsidRPr="003E375F" w:rsidTr="00C05F28">
        <w:tc>
          <w:tcPr>
            <w:tcW w:w="6912" w:type="dxa"/>
          </w:tcPr>
          <w:p w:rsidR="00D4682B" w:rsidRPr="003E375F" w:rsidRDefault="009E3E50" w:rsidP="009E3E50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3E375F">
              <w:rPr>
                <w:rFonts w:ascii="Arial" w:hAnsi="Arial" w:cs="Arial"/>
              </w:rPr>
              <w:t>Confirm Zone rating of the roof area (e.g. Zone 1)</w:t>
            </w:r>
          </w:p>
        </w:tc>
        <w:tc>
          <w:tcPr>
            <w:tcW w:w="8222" w:type="dxa"/>
          </w:tcPr>
          <w:p w:rsidR="00D4682B" w:rsidRPr="003E375F" w:rsidRDefault="00D4682B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1626" w:rsidRPr="003E375F" w:rsidTr="00C05F28">
        <w:tc>
          <w:tcPr>
            <w:tcW w:w="6912" w:type="dxa"/>
          </w:tcPr>
          <w:p w:rsidR="00551626" w:rsidRDefault="002E07A9" w:rsidP="00873454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220Vac is required to operate the equipment. </w:t>
            </w:r>
            <w:r w:rsidR="009E3E50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 xml:space="preserve">this be </w:t>
            </w:r>
            <w:r w:rsidR="009E3E50">
              <w:rPr>
                <w:rFonts w:ascii="Arial" w:hAnsi="Arial" w:cs="Arial"/>
              </w:rPr>
              <w:t xml:space="preserve"> provide</w:t>
            </w:r>
            <w:r>
              <w:rPr>
                <w:rFonts w:ascii="Arial" w:hAnsi="Arial" w:cs="Arial"/>
              </w:rPr>
              <w:t>d by means of a Diesel Generator or otherwise?</w:t>
            </w:r>
          </w:p>
          <w:p w:rsidR="00873454" w:rsidRPr="003E375F" w:rsidRDefault="00873454" w:rsidP="002E07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Please note that this </w:t>
            </w:r>
            <w:r w:rsidR="002E07A9">
              <w:rPr>
                <w:rFonts w:ascii="Arial" w:hAnsi="Arial" w:cs="Arial"/>
              </w:rPr>
              <w:t>supply</w:t>
            </w:r>
            <w:r>
              <w:rPr>
                <w:rFonts w:ascii="Arial" w:hAnsi="Arial" w:cs="Arial"/>
              </w:rPr>
              <w:t xml:space="preserve"> must NOT be 2 x 110</w:t>
            </w:r>
            <w:r w:rsidR="002E07A9">
              <w:rPr>
                <w:rFonts w:ascii="Arial" w:hAnsi="Arial" w:cs="Arial"/>
              </w:rPr>
              <w:t>Vac</w:t>
            </w:r>
            <w:r>
              <w:rPr>
                <w:rFonts w:ascii="Arial" w:hAnsi="Arial" w:cs="Arial"/>
              </w:rPr>
              <w:t xml:space="preserve"> centre tap. </w:t>
            </w:r>
          </w:p>
        </w:tc>
        <w:tc>
          <w:tcPr>
            <w:tcW w:w="8222" w:type="dxa"/>
          </w:tcPr>
          <w:p w:rsidR="00551626" w:rsidRPr="003E375F" w:rsidRDefault="00551626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1626" w:rsidRPr="003E375F" w:rsidTr="00C05F28">
        <w:tc>
          <w:tcPr>
            <w:tcW w:w="6912" w:type="dxa"/>
          </w:tcPr>
          <w:p w:rsidR="00551626" w:rsidRPr="003E375F" w:rsidRDefault="002E07A9" w:rsidP="00C05F28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people will be allowed on the roof at any one time? At least 2 people are required to deploy the Tool, but it is preferable to have 3.</w:t>
            </w:r>
          </w:p>
        </w:tc>
        <w:tc>
          <w:tcPr>
            <w:tcW w:w="8222" w:type="dxa"/>
          </w:tcPr>
          <w:p w:rsidR="00551626" w:rsidRPr="003E375F" w:rsidRDefault="00551626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1626" w:rsidRPr="003E375F" w:rsidTr="00C05F28">
        <w:tc>
          <w:tcPr>
            <w:tcW w:w="6912" w:type="dxa"/>
          </w:tcPr>
          <w:p w:rsidR="00551626" w:rsidRPr="003E375F" w:rsidRDefault="002E07A9" w:rsidP="00C05F28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3E375F">
              <w:rPr>
                <w:rFonts w:ascii="Arial" w:hAnsi="Arial" w:cs="Arial"/>
              </w:rPr>
              <w:t xml:space="preserve">Can you supply </w:t>
            </w:r>
            <w:r>
              <w:rPr>
                <w:rFonts w:ascii="Arial" w:hAnsi="Arial" w:cs="Arial"/>
              </w:rPr>
              <w:t xml:space="preserve">one or </w:t>
            </w:r>
            <w:r w:rsidRPr="003E375F">
              <w:rPr>
                <w:rFonts w:ascii="Arial" w:hAnsi="Arial" w:cs="Arial"/>
              </w:rPr>
              <w:t>two personnel to help with moving the equipment and that are familiar with on-site working rules and regulations?</w:t>
            </w:r>
          </w:p>
        </w:tc>
        <w:tc>
          <w:tcPr>
            <w:tcW w:w="8222" w:type="dxa"/>
          </w:tcPr>
          <w:p w:rsidR="00551626" w:rsidRPr="003E375F" w:rsidRDefault="00551626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1626" w:rsidRPr="003E375F" w:rsidTr="00C05F28">
        <w:tc>
          <w:tcPr>
            <w:tcW w:w="6912" w:type="dxa"/>
          </w:tcPr>
          <w:p w:rsidR="00551626" w:rsidRPr="003E375F" w:rsidRDefault="002E07A9" w:rsidP="00C05F28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Oceanscan Personnel will arrive on site with Flame Proof Coveralls and Safety Shoes. Any other PPE required such as Hard Hats, Safety Glasses etc. should be provided by the client.</w:t>
            </w:r>
          </w:p>
        </w:tc>
        <w:tc>
          <w:tcPr>
            <w:tcW w:w="8222" w:type="dxa"/>
          </w:tcPr>
          <w:p w:rsidR="00551626" w:rsidRPr="003E375F" w:rsidRDefault="00551626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1626" w:rsidRPr="003E375F" w:rsidTr="00C05F28">
        <w:tc>
          <w:tcPr>
            <w:tcW w:w="6912" w:type="dxa"/>
          </w:tcPr>
          <w:p w:rsidR="00551626" w:rsidRPr="003E375F" w:rsidRDefault="009E3E50" w:rsidP="009E3E50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Breathing Apparatus</w:t>
            </w:r>
            <w:r w:rsidR="00A261D3">
              <w:rPr>
                <w:rFonts w:ascii="Arial" w:hAnsi="Arial" w:cs="Arial"/>
              </w:rPr>
              <w:t>, Gas Monitors, Fire Extinguisher</w:t>
            </w:r>
            <w:r>
              <w:rPr>
                <w:rFonts w:ascii="Arial" w:hAnsi="Arial" w:cs="Arial"/>
              </w:rPr>
              <w:t xml:space="preserve"> be required by Operators on Tank Roof?</w:t>
            </w:r>
          </w:p>
        </w:tc>
        <w:tc>
          <w:tcPr>
            <w:tcW w:w="8222" w:type="dxa"/>
          </w:tcPr>
          <w:p w:rsidR="00551626" w:rsidRPr="003E375F" w:rsidRDefault="00551626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E3E50" w:rsidRPr="003E375F" w:rsidTr="00C05F28">
        <w:tc>
          <w:tcPr>
            <w:tcW w:w="6912" w:type="dxa"/>
          </w:tcPr>
          <w:p w:rsidR="009E3E50" w:rsidRPr="003E375F" w:rsidRDefault="00A261D3" w:rsidP="00A261D3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these be supplied by Client?</w:t>
            </w:r>
          </w:p>
        </w:tc>
        <w:tc>
          <w:tcPr>
            <w:tcW w:w="8222" w:type="dxa"/>
          </w:tcPr>
          <w:p w:rsidR="009E3E50" w:rsidRPr="003E375F" w:rsidRDefault="009E3E50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0783" w:rsidRPr="003E375F" w:rsidTr="00C05F28">
        <w:tc>
          <w:tcPr>
            <w:tcW w:w="6912" w:type="dxa"/>
          </w:tcPr>
          <w:p w:rsidR="00940783" w:rsidRPr="003E375F" w:rsidRDefault="00C05F28" w:rsidP="00C05F28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3E375F">
              <w:rPr>
                <w:rFonts w:ascii="Arial" w:hAnsi="Arial" w:cs="Arial"/>
              </w:rPr>
              <w:t>Add any other information you feel may be useful to us for our assessment.</w:t>
            </w:r>
          </w:p>
        </w:tc>
        <w:tc>
          <w:tcPr>
            <w:tcW w:w="8222" w:type="dxa"/>
          </w:tcPr>
          <w:p w:rsidR="00940783" w:rsidRPr="003E375F" w:rsidRDefault="00940783" w:rsidP="00C05F2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701BC" w:rsidRDefault="000701BC" w:rsidP="003E375F">
      <w:pPr>
        <w:rPr>
          <w:sz w:val="32"/>
          <w:szCs w:val="32"/>
        </w:rPr>
      </w:pPr>
    </w:p>
    <w:p w:rsidR="0068232A" w:rsidRPr="00BD2BDC" w:rsidRDefault="000701BC" w:rsidP="00625F7F">
      <w:pPr>
        <w:jc w:val="center"/>
        <w:rPr>
          <w:sz w:val="24"/>
          <w:szCs w:val="24"/>
          <w:u w:val="single"/>
        </w:rPr>
      </w:pPr>
      <w:r w:rsidRPr="00BD2BDC">
        <w:rPr>
          <w:sz w:val="24"/>
          <w:szCs w:val="24"/>
          <w:u w:val="single"/>
        </w:rPr>
        <w:t xml:space="preserve">Please forward the completed above document, together with supporting documents/drawings to </w:t>
      </w:r>
    </w:p>
    <w:p w:rsidR="00BD2BDC" w:rsidRDefault="00BD2BDC" w:rsidP="00BD2BDC">
      <w:pPr>
        <w:jc w:val="center"/>
        <w:rPr>
          <w:sz w:val="40"/>
          <w:szCs w:val="40"/>
        </w:rPr>
      </w:pPr>
      <w:hyperlink r:id="rId8" w:history="1">
        <w:r w:rsidRPr="009F5776">
          <w:rPr>
            <w:rStyle w:val="Hyperlink"/>
            <w:sz w:val="40"/>
            <w:szCs w:val="40"/>
          </w:rPr>
          <w:t>rental@oceanscan.co.uk</w:t>
        </w:r>
      </w:hyperlink>
      <w:bookmarkStart w:id="0" w:name="_GoBack"/>
      <w:bookmarkEnd w:id="0"/>
    </w:p>
    <w:p w:rsidR="00BD2BDC" w:rsidRPr="00BD2BDC" w:rsidRDefault="00BD2BDC" w:rsidP="00BD2BDC">
      <w:pPr>
        <w:jc w:val="center"/>
        <w:rPr>
          <w:sz w:val="40"/>
          <w:szCs w:val="40"/>
        </w:rPr>
      </w:pPr>
    </w:p>
    <w:sectPr w:rsidR="00BD2BDC" w:rsidRPr="00BD2BDC" w:rsidSect="00625F7F">
      <w:headerReference w:type="default" r:id="rId9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72" w:rsidRDefault="004A1172" w:rsidP="00083114">
      <w:pPr>
        <w:spacing w:after="0" w:line="240" w:lineRule="auto"/>
      </w:pPr>
      <w:r>
        <w:separator/>
      </w:r>
    </w:p>
  </w:endnote>
  <w:endnote w:type="continuationSeparator" w:id="0">
    <w:p w:rsidR="004A1172" w:rsidRDefault="004A1172" w:rsidP="0008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72" w:rsidRDefault="004A1172" w:rsidP="00083114">
      <w:pPr>
        <w:spacing w:after="0" w:line="240" w:lineRule="auto"/>
      </w:pPr>
      <w:r>
        <w:separator/>
      </w:r>
    </w:p>
  </w:footnote>
  <w:footnote w:type="continuationSeparator" w:id="0">
    <w:p w:rsidR="004A1172" w:rsidRDefault="004A1172" w:rsidP="0008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14" w:rsidRDefault="00083114">
    <w:pPr>
      <w:pStyle w:val="Header"/>
    </w:pPr>
    <w:r>
      <w:rPr>
        <w:noProof/>
        <w:lang w:eastAsia="en-GB"/>
      </w:rPr>
      <w:drawing>
        <wp:inline distT="0" distB="0" distL="0" distR="0">
          <wp:extent cx="3952875" cy="781050"/>
          <wp:effectExtent l="19050" t="0" r="9525" b="0"/>
          <wp:docPr id="3" name="Picture 1" descr="C:\Users\Jonathan Bancroft\Documents\Marketing\Confirmed and use\OCEANSCAN Gray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than Bancroft\Documents\Marketing\Confirmed and use\OCEANSCAN Gray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333500" cy="1438275"/>
          <wp:effectExtent l="19050" t="0" r="0" b="0"/>
          <wp:docPr id="7" name="Picture 1" descr="T-Logo Black 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-Logo Black B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296F"/>
    <w:multiLevelType w:val="hybridMultilevel"/>
    <w:tmpl w:val="7EFAD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85418"/>
    <w:multiLevelType w:val="hybridMultilevel"/>
    <w:tmpl w:val="D59C7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0F"/>
    <w:rsid w:val="00001A3D"/>
    <w:rsid w:val="000701BC"/>
    <w:rsid w:val="000746B5"/>
    <w:rsid w:val="00083114"/>
    <w:rsid w:val="000C12EC"/>
    <w:rsid w:val="000F0838"/>
    <w:rsid w:val="000F32A9"/>
    <w:rsid w:val="001877C2"/>
    <w:rsid w:val="00276FB7"/>
    <w:rsid w:val="002E07A9"/>
    <w:rsid w:val="0032495E"/>
    <w:rsid w:val="003E375F"/>
    <w:rsid w:val="0040300C"/>
    <w:rsid w:val="00476B06"/>
    <w:rsid w:val="004A1172"/>
    <w:rsid w:val="00532A3B"/>
    <w:rsid w:val="00535701"/>
    <w:rsid w:val="00551626"/>
    <w:rsid w:val="00552F77"/>
    <w:rsid w:val="005B4BD2"/>
    <w:rsid w:val="005D480E"/>
    <w:rsid w:val="005E58D4"/>
    <w:rsid w:val="00600417"/>
    <w:rsid w:val="00625F7F"/>
    <w:rsid w:val="00652E84"/>
    <w:rsid w:val="0068232A"/>
    <w:rsid w:val="006A5A99"/>
    <w:rsid w:val="008448BD"/>
    <w:rsid w:val="00851B76"/>
    <w:rsid w:val="008630EF"/>
    <w:rsid w:val="00871574"/>
    <w:rsid w:val="00873454"/>
    <w:rsid w:val="00887403"/>
    <w:rsid w:val="008A1FB0"/>
    <w:rsid w:val="00940783"/>
    <w:rsid w:val="009426F3"/>
    <w:rsid w:val="00973DE8"/>
    <w:rsid w:val="009E3E50"/>
    <w:rsid w:val="00A261D3"/>
    <w:rsid w:val="00A3500F"/>
    <w:rsid w:val="00AE7A1A"/>
    <w:rsid w:val="00B50B90"/>
    <w:rsid w:val="00B5288C"/>
    <w:rsid w:val="00B95376"/>
    <w:rsid w:val="00BD2BDC"/>
    <w:rsid w:val="00C05F28"/>
    <w:rsid w:val="00CE3BF6"/>
    <w:rsid w:val="00D06760"/>
    <w:rsid w:val="00D209AF"/>
    <w:rsid w:val="00D26676"/>
    <w:rsid w:val="00D4682B"/>
    <w:rsid w:val="00DB1B5D"/>
    <w:rsid w:val="00EE2877"/>
    <w:rsid w:val="00F7367E"/>
    <w:rsid w:val="00FA2116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516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516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1">
    <w:name w:val="Light List1"/>
    <w:basedOn w:val="TableNormal"/>
    <w:uiPriority w:val="61"/>
    <w:rsid w:val="0055162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01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3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1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3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11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0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5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516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516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1">
    <w:name w:val="Light List1"/>
    <w:basedOn w:val="TableNormal"/>
    <w:uiPriority w:val="61"/>
    <w:rsid w:val="0055162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01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3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1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3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11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0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al@oceanscan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Oceanscan Ltd</Company>
  <LinksUpToDate>false</LinksUpToDate>
  <CharactersWithSpaces>2765</CharactersWithSpaces>
  <SharedDoc>false</SharedDoc>
  <HLinks>
    <vt:vector size="12" baseType="variant">
      <vt:variant>
        <vt:i4>1966080</vt:i4>
      </vt:variant>
      <vt:variant>
        <vt:i4>3</vt:i4>
      </vt:variant>
      <vt:variant>
        <vt:i4>0</vt:i4>
      </vt:variant>
      <vt:variant>
        <vt:i4>5</vt:i4>
      </vt:variant>
      <vt:variant>
        <vt:lpwstr>http://www.tankandpipe.co.uk/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mailto:info@tankandpipe.co.uk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Oceanscan Administrator</cp:lastModifiedBy>
  <cp:revision>2</cp:revision>
  <dcterms:created xsi:type="dcterms:W3CDTF">2013-12-06T11:09:00Z</dcterms:created>
  <dcterms:modified xsi:type="dcterms:W3CDTF">2013-12-06T11:09:00Z</dcterms:modified>
</cp:coreProperties>
</file>